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BICYCLE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one ordinary share, nominal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09060C507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09060C507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359,703.00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359,703.00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09060C507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359,703.00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359,703.00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359,703.00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3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74" w:orient="portrait"/>
          <w:cols w:equalWidth="0" w:num="1">
            <w:col w:w="11000"/>
          </w:cols>
          <w:pgMar w:left="360" w:top="126" w:right="5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BICYCLE THERAPEUTICS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BLOCKS A &amp; B, PORTWAY BUILDING, GRANTA PARK, GREAT ABINGTON, CAMBRIDGE, United Kingdom, CB21 6GS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74" w:orient="portrait"/>
          <w:cols w:equalWidth="0" w:num="2">
            <w:col w:w="620" w:space="300"/>
            <w:col w:w="10080"/>
          </w:cols>
          <w:pgMar w:left="360" w:top="126" w:right="53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420"/>
        <w:spacing w:after="0" w:line="256"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American Depositary Shares, each representing one ordinary share, nominal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09060C507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359,703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000"/>
          </w:cols>
          <w:pgMar w:left="360" w:top="126"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359,703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359,703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4"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ectPr>
          <w:pgSz w:w="11900" w:h="16874" w:orient="portrait"/>
          <w:cols w:equalWidth="0" w:num="1">
            <w:col w:w="11140"/>
          </w:cols>
          <w:pgMar w:left="360" w:top="139" w:right="399" w:bottom="0" w:gutter="0" w:footer="0" w:header="0"/>
          <w:type w:val="continuous"/>
        </w:sectPr>
      </w:pPr>
    </w:p>
    <w:bookmarkStart w:id="4" w:name="page5"/>
    <w:bookmarkEnd w:id="4"/>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2025 Armistice Capital, LLC By: /s/ Steven Boyd Steven Boyd - Managing Member Steven Boyd By: /s/ Steven Boyd</w:t>
      </w:r>
    </w:p>
    <w:sectPr>
      <w:pgSz w:w="11900" w:h="16838" w:orient="portrait"/>
      <w:cols w:equalWidth="0" w:num="1">
        <w:col w:w="11020"/>
      </w:cols>
      <w:pgMar w:left="360" w:top="13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2025-08-14T20:12:10Z</dcterms:created>
  <dcterms:modified xsi:type="dcterms:W3CDTF">2025-08-14T20:12:10Z</dcterms:modified>
</cp:coreProperties>
</file>